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70" w:rsidRPr="007D5EB3" w:rsidRDefault="008A1070" w:rsidP="008A1070">
      <w:pPr>
        <w:spacing w:line="540" w:lineRule="exact"/>
        <w:rPr>
          <w:rFonts w:ascii="宋体" w:eastAsia="宋体" w:hAnsi="宋体" w:cs="Times New Roman"/>
          <w:sz w:val="42"/>
          <w:szCs w:val="42"/>
        </w:rPr>
      </w:pPr>
      <w:bookmarkStart w:id="0" w:name="_GoBack"/>
      <w:r w:rsidRPr="007D5EB3">
        <w:rPr>
          <w:rFonts w:ascii="宋体" w:eastAsia="宋体" w:hAnsi="宋体" w:cs="Times New Roman" w:hint="eastAsia"/>
          <w:sz w:val="42"/>
          <w:szCs w:val="42"/>
        </w:rPr>
        <w:t>附件</w:t>
      </w:r>
      <w:r w:rsidR="00855646" w:rsidRPr="007D5EB3">
        <w:rPr>
          <w:rFonts w:ascii="宋体" w:eastAsia="宋体" w:hAnsi="宋体" w:cs="Times New Roman"/>
          <w:sz w:val="42"/>
          <w:szCs w:val="42"/>
        </w:rPr>
        <w:t>4</w:t>
      </w:r>
      <w:r w:rsidR="00A92BFB" w:rsidRPr="007D5EB3">
        <w:rPr>
          <w:rFonts w:ascii="宋体" w:eastAsia="宋体" w:hAnsi="宋体" w:cs="Times New Roman" w:hint="eastAsia"/>
          <w:sz w:val="42"/>
          <w:szCs w:val="42"/>
        </w:rPr>
        <w:t>8</w:t>
      </w:r>
    </w:p>
    <w:p w:rsidR="008A1070" w:rsidRPr="007D5EB3" w:rsidRDefault="008A1070" w:rsidP="008A1070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/>
          <w:sz w:val="42"/>
          <w:szCs w:val="42"/>
        </w:rPr>
        <w:t>上海期货交易所石油沥青期货合约</w:t>
      </w:r>
    </w:p>
    <w:p w:rsidR="008A1070" w:rsidRPr="007D5EB3" w:rsidRDefault="008A1070" w:rsidP="008A1070">
      <w:pPr>
        <w:spacing w:line="540" w:lineRule="exact"/>
        <w:jc w:val="center"/>
        <w:rPr>
          <w:rFonts w:ascii="宋体" w:eastAsia="宋体" w:hAnsi="宋体" w:cs="Times New Roman"/>
          <w:color w:val="FF0000"/>
          <w:sz w:val="42"/>
          <w:szCs w:val="42"/>
        </w:rPr>
      </w:pPr>
      <w:r w:rsidRPr="007D5EB3">
        <w:rPr>
          <w:rFonts w:ascii="宋体" w:eastAsia="宋体" w:hAnsi="宋体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698"/>
      </w:tblGrid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石油沥青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最近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个月为连续月份以及随后四个季月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11:30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，下午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1:30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最后交易日后连续二个工作日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70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号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级道路石油沥青，具体内容见《上海期货交易所石油沥青期货</w:t>
            </w:r>
            <w:r w:rsidRPr="007D5EB3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交割实施</w:t>
            </w:r>
            <w:r w:rsidRPr="007D5EB3">
              <w:rPr>
                <w:rFonts w:ascii="宋体" w:eastAsia="宋体" w:hAnsi="宋体" w:cs="Times New Roman" w:hint="eastAsia"/>
                <w:b/>
                <w:color w:val="FF0000"/>
                <w:sz w:val="30"/>
                <w:szCs w:val="30"/>
              </w:rPr>
              <w:t>业务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细则</w:t>
            </w:r>
            <w:r w:rsidRPr="007D5EB3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（试行）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》。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交易所</w:t>
            </w:r>
            <w:r w:rsidRPr="007D5EB3">
              <w:rPr>
                <w:rFonts w:ascii="宋体" w:eastAsia="宋体" w:hAnsi="宋体" w:cs="Times New Roman" w:hint="eastAsia"/>
                <w:dstrike/>
                <w:sz w:val="28"/>
                <w:szCs w:val="28"/>
              </w:rPr>
              <w:t>指定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BU</w:t>
            </w:r>
          </w:p>
        </w:tc>
      </w:tr>
      <w:tr w:rsidR="008A1070" w:rsidRPr="007D5EB3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7D5EB3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8A1070" w:rsidRPr="007D5EB3" w:rsidRDefault="008A1070" w:rsidP="008A1070">
      <w:pPr>
        <w:spacing w:line="600" w:lineRule="exact"/>
        <w:ind w:right="600"/>
        <w:rPr>
          <w:rFonts w:ascii="宋体" w:eastAsia="宋体" w:hAnsi="宋体" w:cs="Times New Roman"/>
          <w:sz w:val="30"/>
          <w:szCs w:val="30"/>
        </w:rPr>
        <w:sectPr w:rsidR="008A1070" w:rsidRPr="007D5EB3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8A1070" w:rsidRPr="007D5EB3" w:rsidRDefault="008A1070" w:rsidP="0011707D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上海期货交易所石油沥青期货合约附件</w:t>
      </w:r>
    </w:p>
    <w:p w:rsidR="0011707D" w:rsidRPr="007D5EB3" w:rsidRDefault="0011707D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 w:hint="eastAsia"/>
          <w:sz w:val="30"/>
          <w:szCs w:val="30"/>
        </w:rPr>
        <w:t>一、交割单位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b/>
          <w:sz w:val="30"/>
          <w:szCs w:val="30"/>
        </w:rPr>
      </w:pPr>
      <w:r w:rsidRPr="007D5EB3">
        <w:rPr>
          <w:rFonts w:ascii="宋体" w:eastAsia="宋体" w:hAnsi="宋体" w:cs="Times New Roman"/>
          <w:sz w:val="30"/>
          <w:szCs w:val="30"/>
        </w:rPr>
        <w:t>石油沥青期货合约的交易单位为10吨/手，交割单位为每一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sz w:val="30"/>
          <w:szCs w:val="30"/>
        </w:rPr>
        <w:t>仓单10吨，交割应当以每一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sz w:val="30"/>
          <w:szCs w:val="30"/>
        </w:rPr>
        <w:t>仓单的整数倍进行。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 w:hint="eastAsia"/>
          <w:sz w:val="30"/>
          <w:szCs w:val="30"/>
        </w:rPr>
        <w:t>二、质量规定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/>
          <w:sz w:val="30"/>
          <w:szCs w:val="30"/>
        </w:rPr>
        <w:t>1、用于本合约实物交割的70号A级道路石油沥青，质量标准需符合《上海期货交易所石油沥青期货</w:t>
      </w:r>
      <w:r w:rsidRPr="007D5EB3">
        <w:rPr>
          <w:rFonts w:ascii="宋体" w:eastAsia="宋体" w:hAnsi="宋体" w:cs="Times New Roman" w:hint="eastAsia"/>
          <w:dstrike/>
          <w:sz w:val="30"/>
          <w:szCs w:val="30"/>
        </w:rPr>
        <w:t>交割实施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业务</w:t>
      </w:r>
      <w:r w:rsidRPr="007D5EB3">
        <w:rPr>
          <w:rFonts w:ascii="宋体" w:eastAsia="宋体" w:hAnsi="宋体" w:cs="Times New Roman"/>
          <w:sz w:val="30"/>
          <w:szCs w:val="30"/>
        </w:rPr>
        <w:t>细则</w:t>
      </w:r>
      <w:r w:rsidRPr="007D5EB3">
        <w:rPr>
          <w:rFonts w:ascii="宋体" w:eastAsia="宋体" w:hAnsi="宋体" w:cs="Times New Roman"/>
          <w:dstrike/>
          <w:sz w:val="30"/>
          <w:szCs w:val="30"/>
        </w:rPr>
        <w:t>（试行）</w:t>
      </w:r>
      <w:r w:rsidRPr="007D5EB3">
        <w:rPr>
          <w:rFonts w:ascii="宋体" w:eastAsia="宋体" w:hAnsi="宋体" w:cs="Times New Roman"/>
          <w:sz w:val="30"/>
          <w:szCs w:val="30"/>
        </w:rPr>
        <w:t>》中规定的技术要求。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/>
          <w:sz w:val="30"/>
          <w:szCs w:val="30"/>
        </w:rPr>
        <w:t>2</w:t>
      </w:r>
      <w:r w:rsidRPr="007D5EB3">
        <w:rPr>
          <w:rFonts w:ascii="宋体" w:eastAsia="宋体" w:hAnsi="宋体" w:cs="Times New Roman" w:hint="eastAsia"/>
          <w:sz w:val="30"/>
          <w:szCs w:val="30"/>
        </w:rPr>
        <w:t>、每一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sz w:val="30"/>
          <w:szCs w:val="30"/>
        </w:rPr>
        <w:t>仓单的石油沥青，必须是本所批准的注册商品（交易所批准的注册品牌或生产企业生产的符合质量规定的石油沥青），须附有质量证明书。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b/>
          <w:sz w:val="30"/>
          <w:szCs w:val="30"/>
        </w:rPr>
      </w:pPr>
      <w:r w:rsidRPr="007D5EB3">
        <w:rPr>
          <w:rFonts w:ascii="宋体" w:eastAsia="宋体" w:hAnsi="宋体" w:cs="Times New Roman"/>
          <w:sz w:val="30"/>
          <w:szCs w:val="30"/>
        </w:rPr>
        <w:t>3、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sz w:val="30"/>
          <w:szCs w:val="30"/>
        </w:rPr>
        <w:t>仓单应当由本所</w:t>
      </w:r>
      <w:r w:rsidRPr="007D5EB3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7D5EB3">
        <w:rPr>
          <w:rFonts w:ascii="宋体" w:eastAsia="宋体" w:hAnsi="宋体" w:cs="Times New Roman"/>
          <w:sz w:val="30"/>
          <w:szCs w:val="30"/>
        </w:rPr>
        <w:t>交割仓库</w:t>
      </w:r>
      <w:r w:rsidRPr="007D5EB3">
        <w:rPr>
          <w:rFonts w:ascii="宋体" w:eastAsia="宋体" w:hAnsi="宋体" w:cs="Times New Roman"/>
          <w:dstrike/>
          <w:sz w:val="30"/>
          <w:szCs w:val="30"/>
        </w:rPr>
        <w:t>或指定沥青厂库</w:t>
      </w:r>
      <w:r w:rsidRPr="007D5EB3">
        <w:rPr>
          <w:rFonts w:ascii="宋体" w:eastAsia="宋体" w:hAnsi="宋体" w:cs="Times New Roman" w:hint="eastAsia"/>
          <w:sz w:val="30"/>
          <w:szCs w:val="30"/>
        </w:rPr>
        <w:t>按规定验收后出具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，或者由交割厂库按规定出具</w:t>
      </w:r>
      <w:r w:rsidRPr="007D5EB3">
        <w:rPr>
          <w:rFonts w:ascii="宋体" w:eastAsia="宋体" w:hAnsi="宋体" w:cs="Times New Roman"/>
          <w:sz w:val="30"/>
          <w:szCs w:val="30"/>
        </w:rPr>
        <w:t>。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 w:hint="eastAsia"/>
          <w:sz w:val="30"/>
          <w:szCs w:val="30"/>
        </w:rPr>
        <w:t>三、交易所认可的注册商品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/>
          <w:sz w:val="30"/>
          <w:szCs w:val="30"/>
        </w:rPr>
        <w:t>用于实物交割的石油沥青，必须是交易所批准的注册商品。具体的注册商品和升贴水标准，由交易所另行规定并公告。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 w:hint="eastAsia"/>
          <w:sz w:val="30"/>
          <w:szCs w:val="30"/>
        </w:rPr>
        <w:t>四、</w:t>
      </w:r>
      <w:r w:rsidRPr="007D5EB3">
        <w:rPr>
          <w:rFonts w:ascii="宋体" w:eastAsia="宋体" w:hAnsi="宋体" w:cs="Times New Roman" w:hint="eastAsia"/>
          <w:dstrike/>
          <w:sz w:val="30"/>
          <w:szCs w:val="30"/>
        </w:rPr>
        <w:t>指定</w:t>
      </w:r>
      <w:r w:rsidRPr="007D5EB3">
        <w:rPr>
          <w:rFonts w:ascii="宋体" w:eastAsia="宋体" w:hAnsi="宋体" w:cs="Times New Roman" w:hint="eastAsia"/>
          <w:sz w:val="30"/>
          <w:szCs w:val="30"/>
        </w:rPr>
        <w:t>交割仓库和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交割</w:t>
      </w:r>
      <w:r w:rsidRPr="007D5EB3">
        <w:rPr>
          <w:rFonts w:ascii="宋体" w:eastAsia="宋体" w:hAnsi="宋体" w:cs="Times New Roman" w:hint="eastAsia"/>
          <w:dstrike/>
          <w:sz w:val="30"/>
          <w:szCs w:val="30"/>
        </w:rPr>
        <w:t>指定沥青</w:t>
      </w:r>
      <w:r w:rsidRPr="007D5EB3">
        <w:rPr>
          <w:rFonts w:ascii="宋体" w:eastAsia="宋体" w:hAnsi="宋体" w:cs="Times New Roman" w:hint="eastAsia"/>
          <w:sz w:val="30"/>
          <w:szCs w:val="30"/>
        </w:rPr>
        <w:t>厂库</w:t>
      </w:r>
    </w:p>
    <w:p w:rsidR="008A1070" w:rsidRPr="007D5EB3" w:rsidRDefault="008A1070" w:rsidP="0011707D">
      <w:pPr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7D5EB3">
        <w:rPr>
          <w:rFonts w:ascii="宋体" w:eastAsia="宋体" w:hAnsi="宋体" w:cs="Times New Roman"/>
          <w:dstrike/>
          <w:sz w:val="30"/>
          <w:szCs w:val="30"/>
        </w:rPr>
        <w:t>指定</w:t>
      </w:r>
      <w:r w:rsidRPr="007D5EB3">
        <w:rPr>
          <w:rFonts w:ascii="宋体" w:eastAsia="宋体" w:hAnsi="宋体" w:cs="Times New Roman"/>
          <w:sz w:val="30"/>
          <w:szCs w:val="30"/>
        </w:rPr>
        <w:t>交割仓库和</w:t>
      </w:r>
      <w:r w:rsidRPr="007D5EB3">
        <w:rPr>
          <w:rFonts w:ascii="宋体" w:eastAsia="宋体" w:hAnsi="宋体" w:cs="Times New Roman" w:hint="eastAsia"/>
          <w:dstrike/>
          <w:sz w:val="30"/>
          <w:szCs w:val="30"/>
        </w:rPr>
        <w:t>指定沥青</w:t>
      </w:r>
      <w:r w:rsidRPr="007D5EB3">
        <w:rPr>
          <w:rFonts w:ascii="宋体" w:eastAsia="宋体" w:hAnsi="宋体" w:cs="Times New Roman" w:hint="eastAsia"/>
          <w:b/>
          <w:color w:val="FF0000"/>
          <w:sz w:val="30"/>
          <w:szCs w:val="30"/>
        </w:rPr>
        <w:t>交割</w:t>
      </w:r>
      <w:r w:rsidRPr="007D5EB3">
        <w:rPr>
          <w:rFonts w:ascii="宋体" w:eastAsia="宋体" w:hAnsi="宋体" w:cs="Times New Roman"/>
          <w:sz w:val="30"/>
          <w:szCs w:val="30"/>
        </w:rPr>
        <w:t>厂库由交易所</w:t>
      </w:r>
      <w:r w:rsidRPr="007D5EB3">
        <w:rPr>
          <w:rFonts w:ascii="宋体" w:eastAsia="宋体" w:hAnsi="宋体" w:cs="Times New Roman"/>
          <w:dstrike/>
          <w:sz w:val="30"/>
          <w:szCs w:val="30"/>
        </w:rPr>
        <w:t>指定并</w:t>
      </w:r>
      <w:r w:rsidRPr="007D5EB3">
        <w:rPr>
          <w:rFonts w:ascii="宋体" w:eastAsia="宋体" w:hAnsi="宋体" w:cs="Times New Roman"/>
          <w:sz w:val="30"/>
          <w:szCs w:val="30"/>
        </w:rPr>
        <w:t>另行公告。</w:t>
      </w:r>
    </w:p>
    <w:p w:rsidR="008A1070" w:rsidRPr="007D5EB3" w:rsidRDefault="008A1070" w:rsidP="008A1070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/>
          <w:sz w:val="30"/>
          <w:szCs w:val="30"/>
        </w:rPr>
        <w:br w:type="page"/>
      </w:r>
    </w:p>
    <w:p w:rsidR="00395E79" w:rsidRPr="007D5EB3" w:rsidRDefault="00395E79" w:rsidP="00395E79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/>
          <w:sz w:val="42"/>
          <w:szCs w:val="42"/>
        </w:rPr>
        <w:lastRenderedPageBreak/>
        <w:t>上海期货交易所石油沥青期货合约</w:t>
      </w:r>
    </w:p>
    <w:p w:rsidR="008A1070" w:rsidRPr="007D5EB3" w:rsidRDefault="00855646" w:rsidP="00395E79">
      <w:pPr>
        <w:spacing w:line="54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 w:hint="eastAsia"/>
          <w:sz w:val="42"/>
          <w:szCs w:val="42"/>
        </w:rPr>
        <w:t>（修订版</w:t>
      </w:r>
      <w:r w:rsidR="008A1070" w:rsidRPr="007D5EB3">
        <w:rPr>
          <w:rFonts w:ascii="宋体" w:eastAsia="宋体" w:hAnsi="宋体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698"/>
      </w:tblGrid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石油沥青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手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元（人民币）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上一交易日结算价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±3%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最近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个月为连续月份以及随后四个季月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9:00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11:30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，下午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1:30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3:00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和交易所规定的其他交易时间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合约月份的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最后交易日后连续二个工作日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70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号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A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级道路石油沥青，具体内容见《上海期货交易所石油沥青期货</w:t>
            </w:r>
            <w:r w:rsidRPr="007D5EB3">
              <w:rPr>
                <w:rFonts w:ascii="宋体" w:eastAsia="宋体" w:hAnsi="宋体" w:cs="Times New Roman" w:hint="eastAsia"/>
                <w:color w:val="000000" w:themeColor="text1"/>
                <w:sz w:val="30"/>
                <w:szCs w:val="30"/>
              </w:rPr>
              <w:t>业务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细则》。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交易所交割地点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合约价值的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4%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实物交割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吨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>BU</w:t>
            </w:r>
          </w:p>
        </w:tc>
      </w:tr>
      <w:tr w:rsidR="00395E79" w:rsidRPr="007D5EB3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98" w:type="dxa"/>
            <w:vAlign w:val="center"/>
          </w:tcPr>
          <w:p w:rsidR="00395E79" w:rsidRPr="007D5EB3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D5EB3">
              <w:rPr>
                <w:rFonts w:ascii="宋体" w:eastAsia="宋体" w:hAnsi="宋体" w:cs="Times New Roman" w:hint="eastAsia"/>
                <w:sz w:val="28"/>
                <w:szCs w:val="28"/>
              </w:rPr>
              <w:t>上海期货交易所</w:t>
            </w:r>
            <w:r w:rsidRPr="007D5E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</w:tc>
      </w:tr>
    </w:tbl>
    <w:p w:rsidR="00395E79" w:rsidRPr="007D5EB3" w:rsidRDefault="00395E79" w:rsidP="00395E79">
      <w:pPr>
        <w:spacing w:line="600" w:lineRule="exact"/>
        <w:ind w:right="600"/>
        <w:rPr>
          <w:rFonts w:ascii="宋体" w:eastAsia="宋体" w:hAnsi="宋体" w:cs="Times New Roman"/>
          <w:sz w:val="30"/>
          <w:szCs w:val="30"/>
        </w:rPr>
        <w:sectPr w:rsidR="00395E79" w:rsidRPr="007D5EB3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395E79" w:rsidRPr="007D5EB3" w:rsidRDefault="00395E79" w:rsidP="004645CF">
      <w:pPr>
        <w:spacing w:line="560" w:lineRule="exact"/>
        <w:jc w:val="center"/>
        <w:rPr>
          <w:rFonts w:ascii="宋体" w:eastAsia="宋体" w:hAnsi="宋体" w:cs="Times New Roman"/>
          <w:sz w:val="42"/>
          <w:szCs w:val="42"/>
        </w:rPr>
      </w:pPr>
      <w:r w:rsidRPr="007D5EB3">
        <w:rPr>
          <w:rFonts w:ascii="宋体" w:eastAsia="宋体" w:hAnsi="宋体" w:cs="Times New Roman" w:hint="eastAsia"/>
          <w:sz w:val="42"/>
          <w:szCs w:val="42"/>
        </w:rPr>
        <w:lastRenderedPageBreak/>
        <w:t>上海期货交易所石油沥青期货合约附件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一、交割单位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石油沥青期货合约的交易单位为10吨/手，交割单位为每一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仓单10吨，交割应当以每一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仓单的整数倍进行。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二、质量规定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1、用于本合约实物交割的70号A级道路石油沥青，质量标准需符合《上海期货交易所石油沥青期货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业务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细则》中规定的技术要求。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2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、每一标准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仓单的石油沥青，必须是本所批准的注册商品（交易所批准的注册品牌或生产企业生产的符合质量规定的石油沥青），须附有质量证明书。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3、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标准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仓单应当由本所交割仓库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按规定验收后出具，或者由交割厂库按规定出具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。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三、交易所认可的注册商品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用于实物交割的石油沥青，必须是交易所批准的注册商品。具体的注册商品和升贴水标准，由交易所另行规定并公告。</w:t>
      </w:r>
    </w:p>
    <w:p w:rsidR="00395E79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四、交割仓库和交割厂库</w:t>
      </w:r>
    </w:p>
    <w:p w:rsidR="00B8654A" w:rsidRPr="007D5EB3" w:rsidRDefault="00395E79" w:rsidP="004645CF">
      <w:pPr>
        <w:spacing w:line="56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交割仓库和</w:t>
      </w:r>
      <w:r w:rsidRPr="007D5EB3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交割</w:t>
      </w:r>
      <w:r w:rsidRPr="007D5EB3">
        <w:rPr>
          <w:rFonts w:ascii="宋体" w:eastAsia="宋体" w:hAnsi="宋体" w:cs="Times New Roman"/>
          <w:color w:val="000000" w:themeColor="text1"/>
          <w:sz w:val="30"/>
          <w:szCs w:val="30"/>
        </w:rPr>
        <w:t>厂库由交易所另行公告。</w:t>
      </w:r>
      <w:bookmarkEnd w:id="0"/>
    </w:p>
    <w:sectPr w:rsidR="00B8654A" w:rsidRPr="007D5EB3" w:rsidSect="00A1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F0" w:rsidRDefault="002815F0">
      <w:r>
        <w:separator/>
      </w:r>
    </w:p>
  </w:endnote>
  <w:endnote w:type="continuationSeparator" w:id="0">
    <w:p w:rsidR="002815F0" w:rsidRDefault="0028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0" w:rsidRDefault="00A12FD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8A1070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D5EB3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8A1070" w:rsidRDefault="008A107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ED" w:rsidRDefault="00A12FD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95E79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D5EB3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3741ED" w:rsidRDefault="002815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F0" w:rsidRDefault="002815F0">
      <w:r>
        <w:separator/>
      </w:r>
    </w:p>
  </w:footnote>
  <w:footnote w:type="continuationSeparator" w:id="0">
    <w:p w:rsidR="002815F0" w:rsidRDefault="0028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E79"/>
    <w:rsid w:val="000A6598"/>
    <w:rsid w:val="0011707D"/>
    <w:rsid w:val="00121D29"/>
    <w:rsid w:val="002815F0"/>
    <w:rsid w:val="00365F57"/>
    <w:rsid w:val="00395E79"/>
    <w:rsid w:val="003B2954"/>
    <w:rsid w:val="003D085C"/>
    <w:rsid w:val="00426414"/>
    <w:rsid w:val="004645CF"/>
    <w:rsid w:val="00767A78"/>
    <w:rsid w:val="007D5EB3"/>
    <w:rsid w:val="00855646"/>
    <w:rsid w:val="008A1070"/>
    <w:rsid w:val="00900186"/>
    <w:rsid w:val="00A12FD1"/>
    <w:rsid w:val="00A92BFB"/>
    <w:rsid w:val="00B8654A"/>
    <w:rsid w:val="00D01FCB"/>
    <w:rsid w:val="00E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3C3D6-7ADF-4025-85CD-71ABB22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95E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95E79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223</Words>
  <Characters>1275</Characters>
  <Application>Microsoft Office Word</Application>
  <DocSecurity>0</DocSecurity>
  <Lines>10</Lines>
  <Paragraphs>2</Paragraphs>
  <ScaleCrop>false</ScaleCrop>
  <Company>SHFE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Administrator</cp:lastModifiedBy>
  <cp:revision>10</cp:revision>
  <dcterms:created xsi:type="dcterms:W3CDTF">2024-07-10T01:49:00Z</dcterms:created>
  <dcterms:modified xsi:type="dcterms:W3CDTF">2024-08-26T00:58:00Z</dcterms:modified>
</cp:coreProperties>
</file>